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D" w:rsidRPr="003F068D" w:rsidRDefault="00F80B6D" w:rsidP="0058381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</w:rPr>
        <w:drawing>
          <wp:inline distT="0" distB="0" distL="0" distR="0">
            <wp:extent cx="2233606" cy="2300512"/>
            <wp:effectExtent l="19050" t="0" r="0" b="0"/>
            <wp:docPr id="2" name="Рисунок 1" descr="\\10.23.112.11\обмен\Отдел организации и контроля\ОЛЕНИНА Е.И\2023-логотипы Управления\Осн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3.112.11\обмен\Отдел организации и контроля\ОЛЕНИНА Е.И\2023-логотипы Управления\Осн_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91" cy="230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</w:p>
    <w:p w:rsidR="00514BFE" w:rsidRPr="00C93640" w:rsidRDefault="0058381D" w:rsidP="00C93640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111A1" w:rsidRPr="000111A1" w:rsidRDefault="000111A1" w:rsidP="000111A1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0111A1" w:rsidRPr="00172CC3" w:rsidRDefault="00CE3A08" w:rsidP="000111A1">
      <w:pPr>
        <w:pStyle w:val="a8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  <w:r w:rsidRPr="00172CC3">
        <w:rPr>
          <w:b/>
          <w:color w:val="282828"/>
          <w:sz w:val="26"/>
          <w:szCs w:val="26"/>
          <w:u w:val="single"/>
        </w:rPr>
        <w:t xml:space="preserve">Сервис </w:t>
      </w:r>
      <w:proofErr w:type="spellStart"/>
      <w:r w:rsidRPr="00172CC3">
        <w:rPr>
          <w:b/>
          <w:color w:val="282828"/>
          <w:sz w:val="26"/>
          <w:szCs w:val="26"/>
          <w:u w:val="single"/>
        </w:rPr>
        <w:t>самообследования</w:t>
      </w:r>
      <w:proofErr w:type="spellEnd"/>
      <w:r w:rsidRPr="00172CC3">
        <w:rPr>
          <w:b/>
          <w:color w:val="282828"/>
          <w:sz w:val="26"/>
          <w:szCs w:val="26"/>
          <w:u w:val="single"/>
        </w:rPr>
        <w:t xml:space="preserve"> земельных участков</w:t>
      </w:r>
      <w:r w:rsidR="00FF114B" w:rsidRPr="00172CC3">
        <w:rPr>
          <w:b/>
          <w:color w:val="282828"/>
          <w:sz w:val="26"/>
          <w:szCs w:val="26"/>
          <w:u w:val="single"/>
        </w:rPr>
        <w:t>.</w:t>
      </w:r>
    </w:p>
    <w:p w:rsidR="000111A1" w:rsidRPr="00172CC3" w:rsidRDefault="00CE3A08" w:rsidP="00CE3A08">
      <w:pPr>
        <w:pStyle w:val="a8"/>
        <w:tabs>
          <w:tab w:val="left" w:pos="7540"/>
        </w:tabs>
        <w:spacing w:before="0" w:beforeAutospacing="0" w:after="0" w:afterAutospacing="0"/>
        <w:rPr>
          <w:sz w:val="26"/>
          <w:szCs w:val="26"/>
        </w:rPr>
      </w:pPr>
      <w:r w:rsidRPr="00172CC3">
        <w:rPr>
          <w:sz w:val="26"/>
          <w:szCs w:val="26"/>
        </w:rPr>
        <w:tab/>
      </w:r>
    </w:p>
    <w:p w:rsidR="00CE3A08" w:rsidRPr="00172CC3" w:rsidRDefault="00CE3A08" w:rsidP="00FF114B">
      <w:pPr>
        <w:pStyle w:val="pagearticlecontentleada1nfy"/>
        <w:spacing w:before="0" w:beforeAutospacing="0" w:after="0" w:afterAutospacing="0"/>
        <w:ind w:firstLine="708"/>
        <w:jc w:val="both"/>
        <w:rPr>
          <w:color w:val="282828"/>
          <w:sz w:val="26"/>
          <w:szCs w:val="26"/>
        </w:rPr>
      </w:pPr>
      <w:r w:rsidRPr="00172CC3">
        <w:rPr>
          <w:color w:val="282828"/>
          <w:sz w:val="26"/>
          <w:szCs w:val="26"/>
        </w:rPr>
        <w:t xml:space="preserve">Для россиян доступна новая функция </w:t>
      </w:r>
      <w:proofErr w:type="spellStart"/>
      <w:r w:rsidRPr="00172CC3">
        <w:rPr>
          <w:color w:val="282828"/>
          <w:sz w:val="26"/>
          <w:szCs w:val="26"/>
        </w:rPr>
        <w:t>онлайн-оценки</w:t>
      </w:r>
      <w:proofErr w:type="spellEnd"/>
      <w:r w:rsidRPr="00172CC3">
        <w:rPr>
          <w:color w:val="282828"/>
          <w:sz w:val="26"/>
          <w:szCs w:val="26"/>
        </w:rPr>
        <w:t xml:space="preserve"> соблюдения требований, касающаяся земельных участков. В чем она будет полезна для их владельцев и как </w:t>
      </w:r>
      <w:proofErr w:type="gramStart"/>
      <w:r w:rsidRPr="00172CC3">
        <w:rPr>
          <w:color w:val="282828"/>
          <w:sz w:val="26"/>
          <w:szCs w:val="26"/>
        </w:rPr>
        <w:t>воспользоваться</w:t>
      </w:r>
      <w:proofErr w:type="gramEnd"/>
      <w:r w:rsidRPr="00172CC3">
        <w:rPr>
          <w:color w:val="282828"/>
          <w:sz w:val="26"/>
          <w:szCs w:val="26"/>
        </w:rPr>
        <w:t xml:space="preserve"> новой </w:t>
      </w:r>
      <w:r w:rsidR="00385326">
        <w:rPr>
          <w:color w:val="282828"/>
          <w:sz w:val="26"/>
          <w:szCs w:val="26"/>
        </w:rPr>
        <w:t xml:space="preserve">услугой. </w:t>
      </w:r>
      <w:r w:rsidRPr="00172CC3">
        <w:rPr>
          <w:color w:val="282828"/>
          <w:sz w:val="26"/>
          <w:szCs w:val="26"/>
        </w:rPr>
        <w:t xml:space="preserve">Так, </w:t>
      </w:r>
      <w:r w:rsidR="00B4654C">
        <w:rPr>
          <w:color w:val="282828"/>
          <w:sz w:val="26"/>
          <w:szCs w:val="26"/>
        </w:rPr>
        <w:t>новшество</w:t>
      </w:r>
      <w:r w:rsidRPr="00172CC3">
        <w:rPr>
          <w:color w:val="282828"/>
          <w:sz w:val="26"/>
          <w:szCs w:val="26"/>
        </w:rPr>
        <w:t xml:space="preserve"> может уберечь в будущем от возникновения земельных споров с соседями - и от ответственности.</w:t>
      </w:r>
    </w:p>
    <w:p w:rsidR="00CE3A08" w:rsidRPr="00172CC3" w:rsidRDefault="00EE2C86" w:rsidP="00FF114B">
      <w:pPr>
        <w:pStyle w:val="a8"/>
        <w:spacing w:before="0" w:beforeAutospacing="0" w:after="0" w:afterAutospacing="0"/>
        <w:ind w:firstLine="708"/>
        <w:jc w:val="both"/>
        <w:rPr>
          <w:color w:val="282828"/>
          <w:sz w:val="26"/>
          <w:szCs w:val="26"/>
        </w:rPr>
      </w:pPr>
      <w:r w:rsidRPr="00EE2C86">
        <w:rPr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CE3A08" w:rsidRPr="00172CC3">
        <w:rPr>
          <w:color w:val="282828"/>
          <w:sz w:val="26"/>
          <w:szCs w:val="26"/>
        </w:rPr>
        <w:t xml:space="preserve">На сайте Росреестра с помощью нового сервиса правообладатели земельных участков и землепользователи могут пройти </w:t>
      </w:r>
      <w:proofErr w:type="spellStart"/>
      <w:r w:rsidR="00CE3A08" w:rsidRPr="00172CC3">
        <w:rPr>
          <w:color w:val="282828"/>
          <w:sz w:val="26"/>
          <w:szCs w:val="26"/>
        </w:rPr>
        <w:t>самообследование</w:t>
      </w:r>
      <w:proofErr w:type="spellEnd"/>
      <w:r w:rsidR="00CE3A08" w:rsidRPr="00172CC3">
        <w:rPr>
          <w:color w:val="282828"/>
          <w:sz w:val="26"/>
          <w:szCs w:val="26"/>
        </w:rPr>
        <w:t xml:space="preserve"> и самостоятельно оценить соблюдение обязательных требований при использовании участков. Это информационный сервис, цель которого - проинформировать землепользователей о возможных нарушениях и предотвратить их совершение.</w:t>
      </w:r>
    </w:p>
    <w:p w:rsidR="00CE3A08" w:rsidRPr="00172CC3" w:rsidRDefault="00CE3A08" w:rsidP="00FF114B">
      <w:pPr>
        <w:pStyle w:val="a8"/>
        <w:spacing w:after="300" w:afterAutospacing="0"/>
        <w:ind w:firstLine="708"/>
        <w:jc w:val="both"/>
        <w:rPr>
          <w:color w:val="282828"/>
          <w:sz w:val="26"/>
          <w:szCs w:val="26"/>
        </w:rPr>
      </w:pPr>
      <w:r w:rsidRPr="00172CC3">
        <w:rPr>
          <w:color w:val="282828"/>
          <w:sz w:val="26"/>
          <w:szCs w:val="26"/>
        </w:rPr>
        <w:t>Это актуально, ведь правообладатели зачастую не обладают информацией об обязательных требованиях, которые необходимо соблюдать при использовании земельных участков, вследствие чего допускают нарушения законодательства</w:t>
      </w:r>
      <w:r w:rsidR="00385326">
        <w:rPr>
          <w:color w:val="282828"/>
          <w:sz w:val="26"/>
          <w:szCs w:val="26"/>
        </w:rPr>
        <w:t xml:space="preserve">. </w:t>
      </w:r>
      <w:r w:rsidRPr="00172CC3">
        <w:rPr>
          <w:color w:val="282828"/>
          <w:sz w:val="26"/>
          <w:szCs w:val="26"/>
        </w:rPr>
        <w:t>Сервис позволит получить информацию об отсутствии или возможном наличии нарушений и рекомендации по их устранению.</w:t>
      </w:r>
    </w:p>
    <w:p w:rsidR="00CE3A08" w:rsidRPr="00172CC3" w:rsidRDefault="00CE3A08" w:rsidP="00CE3A08">
      <w:pPr>
        <w:pStyle w:val="a8"/>
        <w:spacing w:after="300" w:afterAutospacing="0"/>
        <w:jc w:val="both"/>
        <w:rPr>
          <w:color w:val="282828"/>
          <w:sz w:val="26"/>
          <w:szCs w:val="26"/>
        </w:rPr>
      </w:pPr>
      <w:r w:rsidRPr="00172CC3">
        <w:rPr>
          <w:color w:val="282828"/>
          <w:sz w:val="26"/>
          <w:szCs w:val="26"/>
        </w:rPr>
        <w:t>Воспользоваться сервисом можно как без авторизации на сайте, перейдя на соответствующую страницу, так и в своем личном кабинете</w:t>
      </w:r>
      <w:r w:rsidR="004F3C01">
        <w:rPr>
          <w:color w:val="282828"/>
          <w:sz w:val="26"/>
          <w:szCs w:val="26"/>
        </w:rPr>
        <w:t xml:space="preserve"> </w:t>
      </w:r>
      <w:r w:rsidR="00385326">
        <w:rPr>
          <w:color w:val="282828"/>
          <w:sz w:val="26"/>
          <w:szCs w:val="26"/>
        </w:rPr>
        <w:t xml:space="preserve">на портале </w:t>
      </w:r>
      <w:proofErr w:type="spellStart"/>
      <w:r w:rsidR="00385326">
        <w:rPr>
          <w:color w:val="282828"/>
          <w:sz w:val="26"/>
          <w:szCs w:val="26"/>
        </w:rPr>
        <w:t>Госуслуг</w:t>
      </w:r>
      <w:proofErr w:type="spellEnd"/>
      <w:r w:rsidR="00385326">
        <w:rPr>
          <w:color w:val="282828"/>
          <w:sz w:val="26"/>
          <w:szCs w:val="26"/>
        </w:rPr>
        <w:t>.</w:t>
      </w:r>
      <w:r w:rsidRPr="00172CC3">
        <w:rPr>
          <w:color w:val="282828"/>
          <w:sz w:val="26"/>
          <w:szCs w:val="26"/>
        </w:rPr>
        <w:t xml:space="preserve"> Для этого в разделе "Мои объекты недвижимости" нужно выделить интересующий земельный участок и, щелкнув правой кнопкой мыши, выбрать сервис </w:t>
      </w:r>
      <w:proofErr w:type="spellStart"/>
      <w:r w:rsidRPr="00172CC3">
        <w:rPr>
          <w:color w:val="282828"/>
          <w:sz w:val="26"/>
          <w:szCs w:val="26"/>
        </w:rPr>
        <w:t>самообследования</w:t>
      </w:r>
      <w:proofErr w:type="spellEnd"/>
      <w:r w:rsidRPr="00172CC3">
        <w:rPr>
          <w:color w:val="282828"/>
          <w:sz w:val="26"/>
          <w:szCs w:val="26"/>
        </w:rPr>
        <w:t>. Далее следует ответить на ряд предложенных во</w:t>
      </w:r>
      <w:r w:rsidR="00385326">
        <w:rPr>
          <w:color w:val="282828"/>
          <w:sz w:val="26"/>
          <w:szCs w:val="26"/>
        </w:rPr>
        <w:t>просов об использовании участка</w:t>
      </w:r>
      <w:r w:rsidRPr="00172CC3">
        <w:rPr>
          <w:color w:val="282828"/>
          <w:sz w:val="26"/>
          <w:szCs w:val="26"/>
        </w:rPr>
        <w:t>.</w:t>
      </w:r>
    </w:p>
    <w:p w:rsidR="00CE3A08" w:rsidRPr="00172CC3" w:rsidRDefault="00172CC3" w:rsidP="00FF114B">
      <w:pPr>
        <w:pStyle w:val="a8"/>
        <w:spacing w:after="300" w:afterAutospacing="0"/>
        <w:ind w:firstLine="708"/>
        <w:jc w:val="both"/>
        <w:rPr>
          <w:color w:val="282828"/>
          <w:sz w:val="26"/>
          <w:szCs w:val="26"/>
        </w:rPr>
      </w:pPr>
      <w:r w:rsidRPr="00172CC3">
        <w:rPr>
          <w:color w:val="282828"/>
          <w:sz w:val="26"/>
          <w:szCs w:val="26"/>
        </w:rPr>
        <w:t>В</w:t>
      </w:r>
      <w:r w:rsidR="00CE3A08" w:rsidRPr="00172CC3">
        <w:rPr>
          <w:color w:val="282828"/>
          <w:sz w:val="26"/>
          <w:szCs w:val="26"/>
        </w:rPr>
        <w:t xml:space="preserve"> зависимости от полученных ответов система по заданному алгоритму выбирает один из двух вариантов: нарушений нет или возможно наличие нарушений. Во втором случае выда</w:t>
      </w:r>
      <w:r w:rsidRPr="00172CC3">
        <w:rPr>
          <w:color w:val="282828"/>
          <w:sz w:val="26"/>
          <w:szCs w:val="26"/>
        </w:rPr>
        <w:t>ются рекомендации по устранению</w:t>
      </w:r>
      <w:r w:rsidR="00CE3A08" w:rsidRPr="00172CC3">
        <w:rPr>
          <w:color w:val="282828"/>
          <w:sz w:val="26"/>
          <w:szCs w:val="26"/>
        </w:rPr>
        <w:t>.</w:t>
      </w:r>
    </w:p>
    <w:p w:rsidR="00CE3A08" w:rsidRPr="00172CC3" w:rsidRDefault="00CE3A08" w:rsidP="00CE3A08">
      <w:pPr>
        <w:pStyle w:val="a8"/>
        <w:spacing w:after="300" w:afterAutospacing="0"/>
        <w:jc w:val="both"/>
        <w:rPr>
          <w:color w:val="282828"/>
          <w:sz w:val="26"/>
          <w:szCs w:val="26"/>
        </w:rPr>
      </w:pPr>
      <w:r w:rsidRPr="00172CC3">
        <w:rPr>
          <w:color w:val="282828"/>
          <w:sz w:val="26"/>
          <w:szCs w:val="26"/>
        </w:rPr>
        <w:t>Важно отметить, что данный сервис не выявляет нарушения земельного законодательства. Информация о результатах ответов на вопросы не передается сотрудникам Росреестра и не</w:t>
      </w:r>
      <w:r w:rsidR="00385326">
        <w:rPr>
          <w:color w:val="282828"/>
          <w:sz w:val="26"/>
          <w:szCs w:val="26"/>
        </w:rPr>
        <w:t xml:space="preserve"> используется в рамках контроля</w:t>
      </w:r>
      <w:r w:rsidR="00172CC3" w:rsidRPr="00172CC3">
        <w:rPr>
          <w:color w:val="282828"/>
          <w:sz w:val="26"/>
          <w:szCs w:val="26"/>
        </w:rPr>
        <w:t>.</w:t>
      </w:r>
    </w:p>
    <w:p w:rsidR="00CE3A08" w:rsidRDefault="00CE3A08" w:rsidP="00CE3A08">
      <w:pPr>
        <w:jc w:val="both"/>
      </w:pPr>
    </w:p>
    <w:sectPr w:rsidR="00CE3A08" w:rsidSect="005A345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ADA"/>
    <w:multiLevelType w:val="hybridMultilevel"/>
    <w:tmpl w:val="10946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3A9"/>
    <w:multiLevelType w:val="hybridMultilevel"/>
    <w:tmpl w:val="CA28F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441"/>
    <w:multiLevelType w:val="hybridMultilevel"/>
    <w:tmpl w:val="1FD0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432"/>
    <w:multiLevelType w:val="hybridMultilevel"/>
    <w:tmpl w:val="2FC29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9B8"/>
    <w:multiLevelType w:val="hybridMultilevel"/>
    <w:tmpl w:val="17D6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6CA3"/>
    <w:multiLevelType w:val="hybridMultilevel"/>
    <w:tmpl w:val="2336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11D9"/>
    <w:multiLevelType w:val="hybridMultilevel"/>
    <w:tmpl w:val="A8F07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7D424E"/>
    <w:multiLevelType w:val="hybridMultilevel"/>
    <w:tmpl w:val="FDF8D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9A43C5"/>
    <w:multiLevelType w:val="hybridMultilevel"/>
    <w:tmpl w:val="3FC02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34019"/>
    <w:multiLevelType w:val="multilevel"/>
    <w:tmpl w:val="A01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E0F4F"/>
    <w:multiLevelType w:val="hybridMultilevel"/>
    <w:tmpl w:val="71AA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F75B0"/>
    <w:multiLevelType w:val="hybridMultilevel"/>
    <w:tmpl w:val="3F46D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D00F9A"/>
    <w:multiLevelType w:val="hybridMultilevel"/>
    <w:tmpl w:val="DC900ECC"/>
    <w:lvl w:ilvl="0" w:tplc="26CE0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BE740B"/>
    <w:multiLevelType w:val="hybridMultilevel"/>
    <w:tmpl w:val="459E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35ACC"/>
    <w:multiLevelType w:val="hybridMultilevel"/>
    <w:tmpl w:val="70E6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40D35"/>
    <w:multiLevelType w:val="hybridMultilevel"/>
    <w:tmpl w:val="C59C9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FE5875"/>
    <w:multiLevelType w:val="hybridMultilevel"/>
    <w:tmpl w:val="7E8C2A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046DB5"/>
    <w:multiLevelType w:val="hybridMultilevel"/>
    <w:tmpl w:val="544C5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252EC"/>
    <w:multiLevelType w:val="hybridMultilevel"/>
    <w:tmpl w:val="210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61D55"/>
    <w:multiLevelType w:val="hybridMultilevel"/>
    <w:tmpl w:val="2528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9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5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6D6"/>
    <w:rsid w:val="000111A1"/>
    <w:rsid w:val="000233B0"/>
    <w:rsid w:val="000239AB"/>
    <w:rsid w:val="00025CB8"/>
    <w:rsid w:val="0003466F"/>
    <w:rsid w:val="000479B7"/>
    <w:rsid w:val="000667EC"/>
    <w:rsid w:val="00066E43"/>
    <w:rsid w:val="0007603A"/>
    <w:rsid w:val="00080F92"/>
    <w:rsid w:val="00081E14"/>
    <w:rsid w:val="0009762B"/>
    <w:rsid w:val="000B2C71"/>
    <w:rsid w:val="000B2DE8"/>
    <w:rsid w:val="000B5EDF"/>
    <w:rsid w:val="000C74C5"/>
    <w:rsid w:val="000D0F3B"/>
    <w:rsid w:val="000E6704"/>
    <w:rsid w:val="000F322E"/>
    <w:rsid w:val="000F4714"/>
    <w:rsid w:val="0010353E"/>
    <w:rsid w:val="001377ED"/>
    <w:rsid w:val="00145664"/>
    <w:rsid w:val="00154080"/>
    <w:rsid w:val="001563A0"/>
    <w:rsid w:val="00161BEB"/>
    <w:rsid w:val="00172CC3"/>
    <w:rsid w:val="001845F7"/>
    <w:rsid w:val="001847E2"/>
    <w:rsid w:val="001C3FD7"/>
    <w:rsid w:val="00205417"/>
    <w:rsid w:val="00213A8B"/>
    <w:rsid w:val="00214539"/>
    <w:rsid w:val="002161E2"/>
    <w:rsid w:val="00216DCB"/>
    <w:rsid w:val="00227CB1"/>
    <w:rsid w:val="002764DB"/>
    <w:rsid w:val="00296C4E"/>
    <w:rsid w:val="002B48AD"/>
    <w:rsid w:val="002C6511"/>
    <w:rsid w:val="002E0DDE"/>
    <w:rsid w:val="002E662B"/>
    <w:rsid w:val="002F1F92"/>
    <w:rsid w:val="002F2964"/>
    <w:rsid w:val="002F3AFE"/>
    <w:rsid w:val="003114DA"/>
    <w:rsid w:val="00324E0D"/>
    <w:rsid w:val="00334859"/>
    <w:rsid w:val="00336275"/>
    <w:rsid w:val="0035307A"/>
    <w:rsid w:val="003646D6"/>
    <w:rsid w:val="00385326"/>
    <w:rsid w:val="003861C0"/>
    <w:rsid w:val="00386F6A"/>
    <w:rsid w:val="003A457C"/>
    <w:rsid w:val="003A7461"/>
    <w:rsid w:val="003C2A6A"/>
    <w:rsid w:val="003E3FEA"/>
    <w:rsid w:val="003F068D"/>
    <w:rsid w:val="00402447"/>
    <w:rsid w:val="00414684"/>
    <w:rsid w:val="004277BD"/>
    <w:rsid w:val="00430A85"/>
    <w:rsid w:val="00437C4B"/>
    <w:rsid w:val="00446E44"/>
    <w:rsid w:val="00447B90"/>
    <w:rsid w:val="00453A51"/>
    <w:rsid w:val="00453E60"/>
    <w:rsid w:val="004561B2"/>
    <w:rsid w:val="00457F85"/>
    <w:rsid w:val="00465036"/>
    <w:rsid w:val="00473D2B"/>
    <w:rsid w:val="00474249"/>
    <w:rsid w:val="00496E1A"/>
    <w:rsid w:val="004B5713"/>
    <w:rsid w:val="004B6834"/>
    <w:rsid w:val="004E0D48"/>
    <w:rsid w:val="004E2B91"/>
    <w:rsid w:val="004F3172"/>
    <w:rsid w:val="004F3C01"/>
    <w:rsid w:val="004F5538"/>
    <w:rsid w:val="00514BFE"/>
    <w:rsid w:val="00523EB7"/>
    <w:rsid w:val="0052446D"/>
    <w:rsid w:val="0054380D"/>
    <w:rsid w:val="005767A4"/>
    <w:rsid w:val="0058381D"/>
    <w:rsid w:val="00587BF0"/>
    <w:rsid w:val="00591494"/>
    <w:rsid w:val="005A0010"/>
    <w:rsid w:val="005A345A"/>
    <w:rsid w:val="005B5E7E"/>
    <w:rsid w:val="005E589D"/>
    <w:rsid w:val="005E74C5"/>
    <w:rsid w:val="005F4D0E"/>
    <w:rsid w:val="00605BC6"/>
    <w:rsid w:val="00610750"/>
    <w:rsid w:val="006314AC"/>
    <w:rsid w:val="00652AC8"/>
    <w:rsid w:val="00673A52"/>
    <w:rsid w:val="00673A60"/>
    <w:rsid w:val="00674A61"/>
    <w:rsid w:val="00691334"/>
    <w:rsid w:val="006A31AE"/>
    <w:rsid w:val="006B0C5F"/>
    <w:rsid w:val="006B7CED"/>
    <w:rsid w:val="006C6882"/>
    <w:rsid w:val="006F28A2"/>
    <w:rsid w:val="00701B5B"/>
    <w:rsid w:val="00702800"/>
    <w:rsid w:val="00704FB9"/>
    <w:rsid w:val="00706DD5"/>
    <w:rsid w:val="00720CED"/>
    <w:rsid w:val="00746992"/>
    <w:rsid w:val="007518E7"/>
    <w:rsid w:val="007536AB"/>
    <w:rsid w:val="00766FBF"/>
    <w:rsid w:val="00786645"/>
    <w:rsid w:val="007A266E"/>
    <w:rsid w:val="007A30A3"/>
    <w:rsid w:val="007C1012"/>
    <w:rsid w:val="007C62B2"/>
    <w:rsid w:val="007C6AAD"/>
    <w:rsid w:val="007D62FC"/>
    <w:rsid w:val="007F100D"/>
    <w:rsid w:val="007F1C2C"/>
    <w:rsid w:val="007F2E8D"/>
    <w:rsid w:val="00800CD5"/>
    <w:rsid w:val="00826084"/>
    <w:rsid w:val="008275AF"/>
    <w:rsid w:val="00830B68"/>
    <w:rsid w:val="00850460"/>
    <w:rsid w:val="00864D85"/>
    <w:rsid w:val="00872C65"/>
    <w:rsid w:val="008859B7"/>
    <w:rsid w:val="00890FA2"/>
    <w:rsid w:val="008C12AA"/>
    <w:rsid w:val="008D5F84"/>
    <w:rsid w:val="008E1DE4"/>
    <w:rsid w:val="008E4075"/>
    <w:rsid w:val="008E5AB6"/>
    <w:rsid w:val="008F7619"/>
    <w:rsid w:val="009005CF"/>
    <w:rsid w:val="00907630"/>
    <w:rsid w:val="00933340"/>
    <w:rsid w:val="00934E2C"/>
    <w:rsid w:val="00940583"/>
    <w:rsid w:val="009720C2"/>
    <w:rsid w:val="0097317E"/>
    <w:rsid w:val="0098519B"/>
    <w:rsid w:val="009A07ED"/>
    <w:rsid w:val="009C3446"/>
    <w:rsid w:val="009D2E25"/>
    <w:rsid w:val="009D5AC3"/>
    <w:rsid w:val="009E676A"/>
    <w:rsid w:val="009E7DD8"/>
    <w:rsid w:val="009F2DF4"/>
    <w:rsid w:val="009F6359"/>
    <w:rsid w:val="00A121C2"/>
    <w:rsid w:val="00A137A8"/>
    <w:rsid w:val="00A374AD"/>
    <w:rsid w:val="00A700F0"/>
    <w:rsid w:val="00A7577A"/>
    <w:rsid w:val="00A84CF3"/>
    <w:rsid w:val="00AA0757"/>
    <w:rsid w:val="00AA154C"/>
    <w:rsid w:val="00AD3437"/>
    <w:rsid w:val="00AF413F"/>
    <w:rsid w:val="00B2042A"/>
    <w:rsid w:val="00B426F1"/>
    <w:rsid w:val="00B44658"/>
    <w:rsid w:val="00B4654C"/>
    <w:rsid w:val="00B7668E"/>
    <w:rsid w:val="00B77D42"/>
    <w:rsid w:val="00B83191"/>
    <w:rsid w:val="00BA42ED"/>
    <w:rsid w:val="00BB01BE"/>
    <w:rsid w:val="00BB62E6"/>
    <w:rsid w:val="00BB6C32"/>
    <w:rsid w:val="00BF270F"/>
    <w:rsid w:val="00C05D24"/>
    <w:rsid w:val="00C11E57"/>
    <w:rsid w:val="00C20C09"/>
    <w:rsid w:val="00C3075F"/>
    <w:rsid w:val="00C4076A"/>
    <w:rsid w:val="00C42E14"/>
    <w:rsid w:val="00C458AA"/>
    <w:rsid w:val="00C53FC2"/>
    <w:rsid w:val="00C60535"/>
    <w:rsid w:val="00C77072"/>
    <w:rsid w:val="00C92516"/>
    <w:rsid w:val="00C93640"/>
    <w:rsid w:val="00C94900"/>
    <w:rsid w:val="00CA22FE"/>
    <w:rsid w:val="00CA357B"/>
    <w:rsid w:val="00CB38ED"/>
    <w:rsid w:val="00CB4562"/>
    <w:rsid w:val="00CC7FBC"/>
    <w:rsid w:val="00CE3A08"/>
    <w:rsid w:val="00CF1396"/>
    <w:rsid w:val="00CF6419"/>
    <w:rsid w:val="00D018E0"/>
    <w:rsid w:val="00D02645"/>
    <w:rsid w:val="00D068FF"/>
    <w:rsid w:val="00D14E50"/>
    <w:rsid w:val="00D17B33"/>
    <w:rsid w:val="00D530F4"/>
    <w:rsid w:val="00D62CBC"/>
    <w:rsid w:val="00D80F8E"/>
    <w:rsid w:val="00D815BB"/>
    <w:rsid w:val="00DA642A"/>
    <w:rsid w:val="00DB20A9"/>
    <w:rsid w:val="00DB3CB3"/>
    <w:rsid w:val="00DD26AB"/>
    <w:rsid w:val="00DD3A16"/>
    <w:rsid w:val="00DE227D"/>
    <w:rsid w:val="00DE5441"/>
    <w:rsid w:val="00DF1611"/>
    <w:rsid w:val="00E00F4A"/>
    <w:rsid w:val="00E06B25"/>
    <w:rsid w:val="00E162EA"/>
    <w:rsid w:val="00E23316"/>
    <w:rsid w:val="00E25BCE"/>
    <w:rsid w:val="00E55C96"/>
    <w:rsid w:val="00E64EBE"/>
    <w:rsid w:val="00E66CFB"/>
    <w:rsid w:val="00E6730C"/>
    <w:rsid w:val="00E812A9"/>
    <w:rsid w:val="00EA7F17"/>
    <w:rsid w:val="00EB538E"/>
    <w:rsid w:val="00EB6F96"/>
    <w:rsid w:val="00EE2C86"/>
    <w:rsid w:val="00F1585A"/>
    <w:rsid w:val="00F2109F"/>
    <w:rsid w:val="00F54ADB"/>
    <w:rsid w:val="00F5685E"/>
    <w:rsid w:val="00F73A82"/>
    <w:rsid w:val="00F74DF2"/>
    <w:rsid w:val="00F80B6D"/>
    <w:rsid w:val="00F83E83"/>
    <w:rsid w:val="00F861E5"/>
    <w:rsid w:val="00F86945"/>
    <w:rsid w:val="00FA7886"/>
    <w:rsid w:val="00FB1474"/>
    <w:rsid w:val="00FB3EFB"/>
    <w:rsid w:val="00FC6E33"/>
    <w:rsid w:val="00FE1105"/>
    <w:rsid w:val="00FE607A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2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BE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C20C0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20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30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30B6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830B68"/>
    <w:rPr>
      <w:rFonts w:cs="Times New Roman"/>
    </w:rPr>
  </w:style>
  <w:style w:type="paragraph" w:customStyle="1" w:styleId="Default">
    <w:name w:val="Default"/>
    <w:rsid w:val="00830B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Emphasis"/>
    <w:basedOn w:val="a0"/>
    <w:qFormat/>
    <w:rsid w:val="00830B68"/>
    <w:rPr>
      <w:rFonts w:cs="Times New Roman"/>
    </w:rPr>
  </w:style>
  <w:style w:type="paragraph" w:styleId="a8">
    <w:name w:val="Normal (Web)"/>
    <w:basedOn w:val="a"/>
    <w:uiPriority w:val="99"/>
    <w:unhideWhenUsed/>
    <w:rsid w:val="00FC6E3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57F8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446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2F3AF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38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27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gearticlecontentleada1nfy">
    <w:name w:val="pagearticlecontent_lead__a1nfy"/>
    <w:basedOn w:val="a"/>
    <w:uiPriority w:val="99"/>
    <w:semiHidden/>
    <w:rsid w:val="00CE3A0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D47B-2911-454B-BFF9-6F5EB0F9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2024-03-26T12:43:00Z</cp:lastPrinted>
  <dcterms:created xsi:type="dcterms:W3CDTF">2024-05-08T07:52:00Z</dcterms:created>
  <dcterms:modified xsi:type="dcterms:W3CDTF">2024-05-08T07:53:00Z</dcterms:modified>
</cp:coreProperties>
</file>