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BA27ED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2</w:t>
            </w:r>
            <w:r w:rsidR="00194974">
              <w:rPr>
                <w:b/>
                <w:iCs/>
                <w:color w:val="000000"/>
                <w:sz w:val="28"/>
                <w:szCs w:val="28"/>
              </w:rPr>
              <w:t xml:space="preserve"> квартал 2019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9153A8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F82066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153A8">
              <w:rPr>
                <w:color w:val="000000"/>
                <w:sz w:val="28"/>
                <w:szCs w:val="28"/>
              </w:rPr>
              <w:t>15/4</w:t>
            </w:r>
            <w:r w:rsidR="008B0A62">
              <w:rPr>
                <w:color w:val="000000"/>
                <w:sz w:val="28"/>
                <w:szCs w:val="28"/>
              </w:rPr>
              <w:t>7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F8206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23/70%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73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53A8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33/100%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153A8">
              <w:rPr>
                <w:color w:val="000000"/>
                <w:sz w:val="28"/>
                <w:szCs w:val="28"/>
              </w:rPr>
              <w:t>15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23/100%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53A8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F8206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53A8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4/13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5/18%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19/39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153A8">
              <w:rPr>
                <w:color w:val="000000"/>
                <w:sz w:val="28"/>
                <w:szCs w:val="28"/>
              </w:rPr>
              <w:t>16/50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23/82%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30/61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153A8">
              <w:rPr>
                <w:color w:val="000000"/>
                <w:sz w:val="28"/>
                <w:szCs w:val="28"/>
              </w:rPr>
              <w:t>1</w:t>
            </w:r>
            <w:r w:rsidR="008B0A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82066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206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4E66B9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F8206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10/36%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206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10/18%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82066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53A8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8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8B0A62">
              <w:rPr>
                <w:color w:val="000000"/>
                <w:sz w:val="28"/>
                <w:szCs w:val="28"/>
              </w:rPr>
              <w:t xml:space="preserve">     </w:t>
            </w:r>
            <w:r w:rsidR="009153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20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206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17E70" w:rsidRDefault="00F82066" w:rsidP="00917E70">
      <w:pPr>
        <w:jc w:val="both"/>
        <w:rPr>
          <w:i/>
        </w:rPr>
      </w:pPr>
      <w:r>
        <w:rPr>
          <w:i/>
        </w:rPr>
        <w:t>из них 2 обращение перешло из 1 квартала 2019</w:t>
      </w:r>
      <w:r w:rsidR="00844557">
        <w:rPr>
          <w:i/>
        </w:rPr>
        <w:t xml:space="preserve"> года</w:t>
      </w: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D7902"/>
    <w:rsid w:val="000F7F0B"/>
    <w:rsid w:val="00102602"/>
    <w:rsid w:val="00185EF6"/>
    <w:rsid w:val="00194974"/>
    <w:rsid w:val="003036E4"/>
    <w:rsid w:val="00362F9B"/>
    <w:rsid w:val="00456FAF"/>
    <w:rsid w:val="004A0009"/>
    <w:rsid w:val="004E66B9"/>
    <w:rsid w:val="00557D24"/>
    <w:rsid w:val="005F6B79"/>
    <w:rsid w:val="00612AEE"/>
    <w:rsid w:val="00642033"/>
    <w:rsid w:val="00657543"/>
    <w:rsid w:val="006C2474"/>
    <w:rsid w:val="00727C5E"/>
    <w:rsid w:val="0078338F"/>
    <w:rsid w:val="007C3BA1"/>
    <w:rsid w:val="00810A71"/>
    <w:rsid w:val="00826E71"/>
    <w:rsid w:val="0083006E"/>
    <w:rsid w:val="00840BC7"/>
    <w:rsid w:val="00844557"/>
    <w:rsid w:val="008B0A62"/>
    <w:rsid w:val="008C1F32"/>
    <w:rsid w:val="009153A8"/>
    <w:rsid w:val="00917E70"/>
    <w:rsid w:val="009339C1"/>
    <w:rsid w:val="00940636"/>
    <w:rsid w:val="0096127F"/>
    <w:rsid w:val="00974438"/>
    <w:rsid w:val="00984828"/>
    <w:rsid w:val="009852DC"/>
    <w:rsid w:val="0098535E"/>
    <w:rsid w:val="009F5FC2"/>
    <w:rsid w:val="00AF1A67"/>
    <w:rsid w:val="00BA27ED"/>
    <w:rsid w:val="00BC672A"/>
    <w:rsid w:val="00C24C2D"/>
    <w:rsid w:val="00CA244C"/>
    <w:rsid w:val="00CA2A0E"/>
    <w:rsid w:val="00CF5E1F"/>
    <w:rsid w:val="00CF5E8F"/>
    <w:rsid w:val="00D04C23"/>
    <w:rsid w:val="00D1713A"/>
    <w:rsid w:val="00D42565"/>
    <w:rsid w:val="00DC7561"/>
    <w:rsid w:val="00E70412"/>
    <w:rsid w:val="00EA48B3"/>
    <w:rsid w:val="00EE6C60"/>
    <w:rsid w:val="00EF2C77"/>
    <w:rsid w:val="00F01BEB"/>
    <w:rsid w:val="00F40B28"/>
    <w:rsid w:val="00F71BBF"/>
    <w:rsid w:val="00F82066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2019-04-02T12:30:00Z</cp:lastPrinted>
  <dcterms:created xsi:type="dcterms:W3CDTF">2020-06-26T12:26:00Z</dcterms:created>
  <dcterms:modified xsi:type="dcterms:W3CDTF">2020-06-26T12:26:00Z</dcterms:modified>
</cp:coreProperties>
</file>